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DE5" w:rsidRDefault="005A5AB7" w:rsidP="00717F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right" w:pos="14317"/>
        </w:tabs>
        <w:ind w:right="590"/>
        <w:jc w:val="center"/>
        <w:rPr>
          <w:rFonts w:ascii="Garamond" w:eastAsia="Helvetica-Black" w:hAnsi="Garamond"/>
          <w:szCs w:val="36"/>
        </w:rPr>
      </w:pPr>
      <w:proofErr w:type="gramStart"/>
      <w:r>
        <w:rPr>
          <w:rFonts w:ascii="Arial Rounded MT Bold" w:eastAsia="Helvetica-Black" w:hAnsi="Arial Rounded MT Bold"/>
          <w:color w:val="FF0000"/>
          <w:szCs w:val="36"/>
        </w:rPr>
        <w:t>décidez</w:t>
      </w:r>
      <w:proofErr w:type="gramEnd"/>
      <w:r w:rsidR="00717F1A" w:rsidRPr="00717F1A">
        <w:rPr>
          <w:rFonts w:ascii="Garamond" w:eastAsia="Helvetica-Black" w:hAnsi="Garamond"/>
          <w:szCs w:val="36"/>
        </w:rPr>
        <w:t xml:space="preserve"> pour </w:t>
      </w:r>
      <w:r>
        <w:rPr>
          <w:rFonts w:ascii="Garamond" w:eastAsia="Helvetica-Black" w:hAnsi="Garamond"/>
          <w:szCs w:val="36"/>
        </w:rPr>
        <w:t>14</w:t>
      </w:r>
      <w:r w:rsidR="00717F1A" w:rsidRPr="00717F1A">
        <w:rPr>
          <w:rFonts w:ascii="Garamond" w:eastAsia="Helvetica-Black" w:hAnsi="Garamond"/>
          <w:szCs w:val="36"/>
        </w:rPr>
        <w:t xml:space="preserve"> lignes </w:t>
      </w:r>
      <w:r w:rsidR="00717F1A" w:rsidRPr="00717F1A">
        <w:rPr>
          <w:rFonts w:ascii="Arial Rounded MT Bold" w:eastAsia="Helvetica-Black" w:hAnsi="Arial Rounded MT Bold"/>
          <w:szCs w:val="36"/>
        </w:rPr>
        <w:t xml:space="preserve">si </w:t>
      </w:r>
      <w:r w:rsidR="00717F1A" w:rsidRPr="005A5AB7">
        <w:rPr>
          <w:rFonts w:ascii="Arial Rounded MT Bold" w:eastAsia="Helvetica-Black" w:hAnsi="Arial Rounded MT Bold"/>
          <w:color w:val="FF0000"/>
          <w:szCs w:val="36"/>
        </w:rPr>
        <w:t>c’est le patient qui va parler spontanément</w:t>
      </w:r>
      <w:r w:rsidR="00717F1A" w:rsidRPr="00717F1A">
        <w:rPr>
          <w:rFonts w:ascii="Garamond" w:eastAsia="Helvetica-Black" w:hAnsi="Garamond"/>
          <w:szCs w:val="36"/>
        </w:rPr>
        <w:t xml:space="preserve"> </w:t>
      </w:r>
      <w:r>
        <w:rPr>
          <w:rFonts w:ascii="Garamond" w:eastAsia="Helvetica-Black" w:hAnsi="Garamond"/>
          <w:szCs w:val="36"/>
        </w:rPr>
        <w:t>exemple pour le 1</w:t>
      </w:r>
      <w:r w:rsidR="00A63DE5">
        <w:rPr>
          <w:rFonts w:ascii="Garamond" w:eastAsia="Helvetica-Black" w:hAnsi="Garamond"/>
          <w:szCs w:val="36"/>
        </w:rPr>
        <w:t>6</w:t>
      </w:r>
      <w:r>
        <w:rPr>
          <w:rFonts w:ascii="Garamond" w:eastAsia="Helvetica-Black" w:hAnsi="Garamond"/>
          <w:szCs w:val="36"/>
        </w:rPr>
        <w:t>.</w:t>
      </w:r>
    </w:p>
    <w:p w:rsidR="00A13D78" w:rsidRDefault="005A5AB7" w:rsidP="00717F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right" w:pos="14317"/>
        </w:tabs>
        <w:ind w:right="590"/>
        <w:jc w:val="center"/>
        <w:rPr>
          <w:rFonts w:ascii="Garamond" w:eastAsia="Helvetica-Black" w:hAnsi="Garamond"/>
          <w:szCs w:val="36"/>
        </w:rPr>
      </w:pPr>
      <w:r>
        <w:rPr>
          <w:rFonts w:ascii="Garamond" w:eastAsia="Helvetica-Black" w:hAnsi="Garamond"/>
          <w:szCs w:val="36"/>
        </w:rPr>
        <w:t xml:space="preserve"> </w:t>
      </w:r>
      <w:proofErr w:type="gramStart"/>
      <w:r w:rsidR="00717F1A" w:rsidRPr="00717F1A">
        <w:rPr>
          <w:rFonts w:ascii="Garamond" w:eastAsia="Helvetica-Black" w:hAnsi="Garamond"/>
          <w:b/>
          <w:szCs w:val="36"/>
          <w:u w:val="single"/>
        </w:rPr>
        <w:t>ou</w:t>
      </w:r>
      <w:proofErr w:type="gramEnd"/>
      <w:r w:rsidR="00717F1A" w:rsidRPr="00717F1A">
        <w:rPr>
          <w:rFonts w:ascii="Garamond" w:eastAsia="Helvetica-Black" w:hAnsi="Garamond"/>
          <w:szCs w:val="36"/>
        </w:rPr>
        <w:t xml:space="preserve"> </w:t>
      </w:r>
      <w:r w:rsidR="00717F1A" w:rsidRPr="005A5AB7">
        <w:rPr>
          <w:rFonts w:ascii="Arial Rounded MT Bold" w:eastAsia="Helvetica-Black" w:hAnsi="Arial Rounded MT Bold"/>
          <w:color w:val="FF0000"/>
          <w:szCs w:val="36"/>
        </w:rPr>
        <w:t>le médecin qui va poser la question</w:t>
      </w:r>
      <w:r w:rsidR="00717F1A" w:rsidRPr="00717F1A">
        <w:rPr>
          <w:rFonts w:ascii="Garamond" w:eastAsia="Helvetica-Black" w:hAnsi="Garamond"/>
          <w:szCs w:val="36"/>
        </w:rPr>
        <w:t xml:space="preserve"> </w:t>
      </w:r>
      <w:r>
        <w:rPr>
          <w:rFonts w:ascii="Garamond" w:eastAsia="Helvetica-Black" w:hAnsi="Garamond"/>
          <w:szCs w:val="36"/>
        </w:rPr>
        <w:t xml:space="preserve"> exemple pour le 1</w:t>
      </w:r>
      <w:r w:rsidR="00A63DE5">
        <w:rPr>
          <w:rFonts w:ascii="Garamond" w:eastAsia="Helvetica-Black" w:hAnsi="Garamond"/>
          <w:szCs w:val="36"/>
        </w:rPr>
        <w:t>8</w:t>
      </w:r>
      <w:r w:rsidR="00717F1A">
        <w:rPr>
          <w:rFonts w:ascii="Garamond" w:eastAsia="Helvetica-Black" w:hAnsi="Garamond"/>
          <w:szCs w:val="36"/>
        </w:rPr>
        <w:t xml:space="preserve">. </w:t>
      </w:r>
    </w:p>
    <w:p w:rsidR="00717F1A" w:rsidRPr="00717F1A" w:rsidRDefault="00717F1A" w:rsidP="00717F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right" w:pos="14317"/>
        </w:tabs>
        <w:ind w:right="590"/>
        <w:jc w:val="center"/>
        <w:rPr>
          <w:rFonts w:ascii="Garamond" w:eastAsia="Helvetica-Black" w:hAnsi="Garamond"/>
          <w:szCs w:val="36"/>
        </w:rPr>
      </w:pPr>
      <w:r w:rsidRPr="00717F1A">
        <w:rPr>
          <w:rFonts w:ascii="Garamond" w:eastAsia="Helvetica-Black" w:hAnsi="Garamond"/>
          <w:szCs w:val="36"/>
          <w:u w:val="single"/>
        </w:rPr>
        <w:t>/</w:t>
      </w:r>
      <w:proofErr w:type="gramStart"/>
      <w:r>
        <w:rPr>
          <w:rFonts w:ascii="Garamond" w:eastAsia="Helvetica-Black" w:hAnsi="Garamond"/>
          <w:szCs w:val="36"/>
          <w:u w:val="single"/>
        </w:rPr>
        <w:t> </w:t>
      </w:r>
      <w:r w:rsidRPr="00717F1A">
        <w:rPr>
          <w:rFonts w:ascii="Garamond" w:eastAsia="Helvetica-Black" w:hAnsi="Garamond"/>
          <w:szCs w:val="36"/>
          <w:u w:val="single"/>
        </w:rPr>
        <w:t>!\</w:t>
      </w:r>
      <w:proofErr w:type="gramEnd"/>
      <w:r w:rsidR="005A5AB7">
        <w:rPr>
          <w:rFonts w:ascii="Garamond" w:eastAsia="Helvetica-Black" w:hAnsi="Garamond"/>
          <w:szCs w:val="36"/>
        </w:rPr>
        <w:t xml:space="preserve"> </w:t>
      </w:r>
      <w:r w:rsidR="005A5AB7" w:rsidRPr="005A5AB7">
        <w:rPr>
          <w:rFonts w:ascii="Garamond" w:eastAsia="Helvetica-Black" w:hAnsi="Garamond"/>
          <w:b/>
          <w:color w:val="FF0000"/>
          <w:szCs w:val="36"/>
        </w:rPr>
        <w:t>VOUS NE POUVEZ PAS UTILISER</w:t>
      </w:r>
      <w:r w:rsidR="005A5AB7">
        <w:rPr>
          <w:rFonts w:ascii="Garamond" w:eastAsia="Helvetica-Black" w:hAnsi="Garamond"/>
          <w:szCs w:val="36"/>
        </w:rPr>
        <w:t xml:space="preserve"> </w:t>
      </w:r>
      <w:r w:rsidRPr="005A5AB7">
        <w:rPr>
          <w:rFonts w:eastAsia="Helvetica-Black"/>
          <w:b/>
          <w:bCs/>
          <w:color w:val="FF0000"/>
          <w:szCs w:val="36"/>
          <w:u w:val="single"/>
        </w:rPr>
        <w:t xml:space="preserve">les mots en </w:t>
      </w:r>
      <w:r w:rsidR="005A5AB7" w:rsidRPr="005A5AB7">
        <w:rPr>
          <w:rFonts w:eastAsia="Helvetica-Black"/>
          <w:b/>
          <w:bCs/>
          <w:color w:val="FF0000"/>
          <w:szCs w:val="36"/>
          <w:u w:val="single"/>
        </w:rPr>
        <w:t xml:space="preserve">rouge, en </w:t>
      </w:r>
      <w:r w:rsidRPr="005A5AB7">
        <w:rPr>
          <w:rFonts w:eastAsia="Helvetica-Black"/>
          <w:b/>
          <w:bCs/>
          <w:color w:val="FF0000"/>
          <w:szCs w:val="36"/>
          <w:u w:val="single"/>
        </w:rPr>
        <w:t>gras et soulignés</w:t>
      </w:r>
      <w:r w:rsidRPr="00717F1A">
        <w:rPr>
          <w:rFonts w:ascii="Garamond" w:eastAsia="Helvetica-Black" w:hAnsi="Garamond"/>
          <w:szCs w:val="36"/>
        </w:rPr>
        <w:t xml:space="preserve"> </w:t>
      </w:r>
      <w:r w:rsidR="00A63DE5" w:rsidRPr="00A63DE5">
        <w:rPr>
          <w:rFonts w:ascii="Arial Rounded MT Bold" w:eastAsia="Helvetica-Black" w:hAnsi="Arial Rounded MT Bold"/>
          <w:color w:val="FF0000"/>
          <w:szCs w:val="36"/>
        </w:rPr>
        <w:t>UTILISEZ LE NOUVEAU VOCABULAIRE</w:t>
      </w:r>
    </w:p>
    <w:p w:rsidR="00717F1A" w:rsidRDefault="00717F1A"/>
    <w:tbl>
      <w:tblPr>
        <w:tblStyle w:val="Grilledutableau"/>
        <w:tblW w:w="14884" w:type="dxa"/>
        <w:tblInd w:w="-459" w:type="dxa"/>
        <w:tblBorders>
          <w:top w:val="none" w:sz="0" w:space="0" w:color="auto"/>
          <w:left w:val="none" w:sz="0" w:space="0" w:color="auto"/>
          <w:bottom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53"/>
        <w:gridCol w:w="2551"/>
        <w:gridCol w:w="142"/>
        <w:gridCol w:w="284"/>
        <w:gridCol w:w="7654"/>
      </w:tblGrid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717F1A">
              <w:rPr>
                <w:rFonts w:eastAsia="Helvetica"/>
                <w:sz w:val="24"/>
              </w:rPr>
              <w:t xml:space="preserve">Prise médicaments </w:t>
            </w:r>
            <w:proofErr w:type="spellStart"/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néphrotoxiques</w:t>
            </w:r>
            <w:proofErr w:type="spellEnd"/>
            <w:r w:rsidRPr="00717F1A">
              <w:rPr>
                <w:rFonts w:eastAsia="Helvetica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dysurie</w:t>
            </w:r>
            <w:r w:rsidRPr="00717F1A">
              <w:rPr>
                <w:rFonts w:eastAsia="Helvetica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anurie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nycturie</w:t>
            </w:r>
            <w:r w:rsidRPr="00717F1A">
              <w:rPr>
                <w:rFonts w:eastAsia="Helvetica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pollakiurie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pyurie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717F1A" w:rsidRDefault="00717F1A" w:rsidP="00A13D78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717F1A">
              <w:rPr>
                <w:rFonts w:eastAsia="Helvetica"/>
                <w:sz w:val="24"/>
              </w:rPr>
              <w:t>Brûlur</w:t>
            </w:r>
            <w:r w:rsidR="00A13D78">
              <w:rPr>
                <w:rFonts w:eastAsia="Helvetica"/>
                <w:sz w:val="24"/>
              </w:rPr>
              <w:t xml:space="preserve">e </w:t>
            </w:r>
            <w:r w:rsidR="00A13D78"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mictionnelle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impériosité mictionnelle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Sensation</w:t>
            </w:r>
            <w:r w:rsidRPr="00717F1A">
              <w:rPr>
                <w:rFonts w:eastAsia="Helvetica"/>
                <w:sz w:val="24"/>
              </w:rPr>
              <w:t xml:space="preserve"> de </w:t>
            </w: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miction incomplète</w:t>
            </w:r>
            <w:r w:rsidRPr="00717F1A">
              <w:rPr>
                <w:rFonts w:eastAsia="Helvetica"/>
                <w:sz w:val="24"/>
              </w:rPr>
              <w:t xml:space="preserve"> avec </w:t>
            </w: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pesanteur pelvienne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Hématurie</w:t>
            </w:r>
            <w:r w:rsidRPr="005A5AB7">
              <w:rPr>
                <w:rFonts w:eastAsia="Helvetica-Black"/>
                <w:bCs/>
                <w:color w:val="FF0000"/>
                <w:sz w:val="24"/>
                <w:szCs w:val="36"/>
              </w:rPr>
              <w:t> </w:t>
            </w:r>
            <w:r w:rsidRPr="00717F1A">
              <w:rPr>
                <w:rFonts w:eastAsia="Helvetica"/>
                <w:sz w:val="24"/>
              </w:rPr>
              <w:t xml:space="preserve">: Initiale, Terminale, Totale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b/>
                <w:sz w:val="36"/>
                <w:u w:val="single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A13D78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717F1A">
              <w:rPr>
                <w:rFonts w:eastAsia="Helvetica"/>
                <w:sz w:val="24"/>
              </w:rPr>
              <w:t xml:space="preserve">Incontinence urinaire 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5A5AB7" w:rsidRDefault="00A13D78" w:rsidP="00A13D78">
            <w:pPr>
              <w:pStyle w:val="Paragraphedeliste"/>
              <w:numPr>
                <w:ilvl w:val="0"/>
                <w:numId w:val="1"/>
              </w:numPr>
              <w:rPr>
                <w:rFonts w:eastAsia="Helvetica"/>
                <w:sz w:val="24"/>
              </w:rPr>
            </w:pPr>
            <w:r>
              <w:rPr>
                <w:rFonts w:eastAsia="Helvetica"/>
                <w:sz w:val="24"/>
              </w:rPr>
              <w:t xml:space="preserve"> </w:t>
            </w: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prolapsus génital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717F1A" w:rsidRPr="005148E4" w:rsidTr="005A5AB7">
        <w:tc>
          <w:tcPr>
            <w:tcW w:w="7230" w:type="dxa"/>
            <w:gridSpan w:val="4"/>
            <w:vAlign w:val="bottom"/>
          </w:tcPr>
          <w:p w:rsidR="00717F1A" w:rsidRPr="005A5AB7" w:rsidRDefault="00717F1A" w:rsidP="00A13D78">
            <w:pPr>
              <w:pStyle w:val="Paragraphedeliste"/>
              <w:numPr>
                <w:ilvl w:val="0"/>
                <w:numId w:val="1"/>
              </w:numPr>
              <w:rPr>
                <w:rFonts w:eastAsia="Helvetica"/>
                <w:sz w:val="24"/>
              </w:rPr>
            </w:pPr>
            <w:r w:rsidRPr="00717F1A">
              <w:rPr>
                <w:rFonts w:eastAsia="Helvetica"/>
                <w:sz w:val="24"/>
              </w:rPr>
              <w:t xml:space="preserve">Douleur </w:t>
            </w: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lombaire</w:t>
            </w:r>
            <w:r w:rsidRPr="00717F1A">
              <w:rPr>
                <w:rFonts w:eastAsia="Helvetica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 xml:space="preserve">syndrome </w:t>
            </w:r>
            <w:proofErr w:type="spellStart"/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polyuro</w:t>
            </w:r>
            <w:proofErr w:type="spellEnd"/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 xml:space="preserve"> </w:t>
            </w:r>
            <w:proofErr w:type="spellStart"/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polydypsique</w:t>
            </w:r>
            <w:proofErr w:type="spellEnd"/>
            <w:r w:rsidRPr="00717F1A">
              <w:rPr>
                <w:rFonts w:eastAsia="Helvetica"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b/>
                <w:bCs/>
                <w:sz w:val="36"/>
                <w:u w:val="single"/>
              </w:rPr>
            </w:pPr>
          </w:p>
        </w:tc>
      </w:tr>
      <w:tr w:rsidR="00A13D78" w:rsidRPr="005148E4" w:rsidTr="005A5AB7">
        <w:tc>
          <w:tcPr>
            <w:tcW w:w="7230" w:type="dxa"/>
            <w:gridSpan w:val="4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Ténesme vésicale</w:t>
            </w:r>
            <w:r w:rsidRPr="00717F1A">
              <w:rPr>
                <w:rFonts w:eastAsia="Helvetica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jc w:val="right"/>
              <w:rPr>
                <w:rFonts w:eastAsia="Helvetica"/>
                <w:b/>
                <w:sz w:val="36"/>
                <w:u w:val="single"/>
              </w:rPr>
            </w:pPr>
          </w:p>
        </w:tc>
      </w:tr>
      <w:tr w:rsidR="00A13D78" w:rsidRPr="004911CA" w:rsidTr="005A5AB7">
        <w:tc>
          <w:tcPr>
            <w:tcW w:w="6946" w:type="dxa"/>
            <w:gridSpan w:val="3"/>
            <w:vAlign w:val="bottom"/>
          </w:tcPr>
          <w:p w:rsidR="00A13D78" w:rsidRPr="00717F1A" w:rsidRDefault="00A13D78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w w:val="80"/>
                <w:sz w:val="24"/>
              </w:rPr>
            </w:pPr>
            <w:r w:rsidRPr="00717F1A">
              <w:rPr>
                <w:rFonts w:eastAsia="Helvetica"/>
                <w:w w:val="80"/>
                <w:sz w:val="24"/>
              </w:rPr>
              <w:t xml:space="preserve">augmentation de volume d’une bourse, gêne, pesanteur, </w:t>
            </w:r>
            <w:proofErr w:type="spellStart"/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Hémospermie</w:t>
            </w:r>
            <w:proofErr w:type="spellEnd"/>
            <w:r w:rsidRPr="00717F1A">
              <w:rPr>
                <w:rFonts w:eastAsia="Helvetica"/>
                <w:b/>
                <w:w w:val="80"/>
                <w:sz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nil"/>
            </w:tcBorders>
          </w:tcPr>
          <w:p w:rsidR="00A13D78" w:rsidRPr="00717F1A" w:rsidRDefault="00A13D78" w:rsidP="00717F1A">
            <w:pPr>
              <w:ind w:left="360"/>
              <w:rPr>
                <w:rFonts w:ascii="Comic Sans MS" w:eastAsia="Helvetica" w:hAnsi="Comic Sans MS"/>
                <w:w w:val="80"/>
                <w:sz w:val="28"/>
              </w:rPr>
            </w:pPr>
            <w:r>
              <w:rPr>
                <w:rFonts w:ascii="Comic Sans MS" w:eastAsia="Helvetica" w:hAnsi="Comic Sans MS"/>
                <w:w w:val="80"/>
                <w:sz w:val="28"/>
              </w:rPr>
              <w:t>« </w:t>
            </w:r>
            <w:r w:rsidRPr="00717F1A">
              <w:rPr>
                <w:rFonts w:ascii="Comic Sans MS" w:eastAsia="Helvetica" w:hAnsi="Comic Sans MS"/>
                <w:w w:val="80"/>
                <w:sz w:val="28"/>
              </w:rPr>
              <w:t>j’ai du sang dans le sperme quand j’éjacule.</w:t>
            </w:r>
            <w:r>
              <w:rPr>
                <w:rFonts w:ascii="Comic Sans MS" w:eastAsia="Helvetica" w:hAnsi="Comic Sans MS"/>
                <w:w w:val="80"/>
                <w:sz w:val="28"/>
              </w:rPr>
              <w:t> » (patient)</w:t>
            </w:r>
          </w:p>
        </w:tc>
      </w:tr>
      <w:tr w:rsidR="00717F1A" w:rsidRPr="005148E4">
        <w:tc>
          <w:tcPr>
            <w:tcW w:w="6804" w:type="dxa"/>
            <w:gridSpan w:val="2"/>
            <w:vAlign w:val="bottom"/>
          </w:tcPr>
          <w:p w:rsidR="00717F1A" w:rsidRPr="00717F1A" w:rsidRDefault="00717F1A" w:rsidP="00717F1A">
            <w:pPr>
              <w:pStyle w:val="Paragraphedeliste"/>
              <w:numPr>
                <w:ilvl w:val="0"/>
                <w:numId w:val="1"/>
              </w:numPr>
              <w:rPr>
                <w:rFonts w:eastAsia="Helvetica-Black"/>
                <w:sz w:val="24"/>
              </w:rPr>
            </w:pPr>
            <w:r w:rsidRPr="00717F1A">
              <w:rPr>
                <w:rFonts w:eastAsia="Helvetica"/>
                <w:sz w:val="24"/>
              </w:rPr>
              <w:t xml:space="preserve">Libido, impuissance (organique, psychogène). 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jc w:val="right"/>
              <w:rPr>
                <w:rFonts w:eastAsia="Helvetica"/>
                <w:sz w:val="36"/>
              </w:rPr>
            </w:pPr>
          </w:p>
        </w:tc>
      </w:tr>
      <w:tr w:rsidR="00717F1A" w:rsidRPr="005148E4">
        <w:tc>
          <w:tcPr>
            <w:tcW w:w="4253" w:type="dxa"/>
            <w:vAlign w:val="bottom"/>
          </w:tcPr>
          <w:p w:rsidR="00717F1A" w:rsidRPr="005A5AB7" w:rsidRDefault="00717F1A" w:rsidP="005A5AB7">
            <w:pPr>
              <w:pStyle w:val="Paragraphedeliste"/>
              <w:numPr>
                <w:ilvl w:val="0"/>
                <w:numId w:val="1"/>
              </w:numPr>
              <w:rPr>
                <w:rFonts w:eastAsia="Helvetica"/>
                <w:sz w:val="24"/>
              </w:rPr>
            </w:pPr>
            <w:r w:rsidRPr="005A5AB7">
              <w:rPr>
                <w:rFonts w:eastAsia="Helvetica-Black"/>
                <w:b/>
                <w:bCs/>
                <w:color w:val="FF0000"/>
                <w:sz w:val="24"/>
                <w:szCs w:val="36"/>
                <w:u w:val="single"/>
              </w:rPr>
              <w:t>œdèmes</w:t>
            </w:r>
            <w:r w:rsidRPr="005A5AB7">
              <w:rPr>
                <w:rFonts w:eastAsia="Helvetica"/>
                <w:sz w:val="24"/>
              </w:rPr>
              <w:t xml:space="preserve"> des membres inférieurs </w:t>
            </w:r>
          </w:p>
        </w:tc>
        <w:tc>
          <w:tcPr>
            <w:tcW w:w="1063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7F1A" w:rsidRPr="00717F1A" w:rsidRDefault="00717F1A" w:rsidP="00717F1A">
            <w:pPr>
              <w:ind w:left="360"/>
              <w:rPr>
                <w:rFonts w:eastAsia="Helvetica"/>
                <w:sz w:val="36"/>
              </w:rPr>
            </w:pPr>
            <w:r w:rsidRPr="00717F1A">
              <w:rPr>
                <w:rFonts w:ascii="Comic Sans MS" w:eastAsia="Helvetica" w:hAnsi="Comic Sans MS"/>
                <w:w w:val="80"/>
                <w:sz w:val="28"/>
              </w:rPr>
              <w:t>« avez-vous remarqué que vos jambes ou vos chevilles avaient enflé ? »</w:t>
            </w:r>
            <w:r>
              <w:rPr>
                <w:rFonts w:ascii="Comic Sans MS" w:eastAsia="Helvetica" w:hAnsi="Comic Sans MS"/>
                <w:w w:val="80"/>
                <w:sz w:val="28"/>
              </w:rPr>
              <w:t xml:space="preserve"> (médecin)</w:t>
            </w:r>
          </w:p>
        </w:tc>
      </w:tr>
    </w:tbl>
    <w:p w:rsidR="00717F1A" w:rsidRPr="00FD6809" w:rsidRDefault="00717F1A" w:rsidP="00FD6809">
      <w:pPr>
        <w:rPr>
          <w:sz w:val="2"/>
        </w:rPr>
      </w:pPr>
    </w:p>
    <w:sectPr w:rsidR="00717F1A" w:rsidRPr="00FD6809" w:rsidSect="00717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1" w:orient="landscape"/>
      <w:pgMar w:top="1418" w:right="425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055" w:rsidRDefault="00F57055">
      <w:r>
        <w:separator/>
      </w:r>
    </w:p>
  </w:endnote>
  <w:endnote w:type="continuationSeparator" w:id="0">
    <w:p w:rsidR="00F57055" w:rsidRDefault="00F5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-Black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055" w:rsidRDefault="00F57055">
      <w:r>
        <w:separator/>
      </w:r>
    </w:p>
  </w:footnote>
  <w:footnote w:type="continuationSeparator" w:id="0">
    <w:p w:rsidR="00F57055" w:rsidRDefault="00F5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 w:rsidP="00B6272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2726" w:rsidRDefault="00B62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189"/>
    <w:multiLevelType w:val="hybridMultilevel"/>
    <w:tmpl w:val="EDF21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1A"/>
    <w:rsid w:val="000A3ED7"/>
    <w:rsid w:val="00324DA8"/>
    <w:rsid w:val="004049E7"/>
    <w:rsid w:val="005A5AB7"/>
    <w:rsid w:val="00717F1A"/>
    <w:rsid w:val="00A13D78"/>
    <w:rsid w:val="00A63DE5"/>
    <w:rsid w:val="00B62726"/>
    <w:rsid w:val="00D1104E"/>
    <w:rsid w:val="00F57055"/>
    <w:rsid w:val="00FD6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DEC82"/>
  <w15:docId w15:val="{17D6E6BA-DECA-DA4A-B91E-E597203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F1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7F1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717F1A"/>
    <w:pPr>
      <w:ind w:left="720"/>
      <w:contextualSpacing/>
    </w:pPr>
  </w:style>
  <w:style w:type="paragraph" w:styleId="En-tte">
    <w:name w:val="header"/>
    <w:basedOn w:val="Normal"/>
    <w:link w:val="En-tteCar"/>
    <w:rsid w:val="00B62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272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B62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2726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A63DE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3DE5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2020-12-09T07:37:00Z</cp:lastPrinted>
  <dcterms:created xsi:type="dcterms:W3CDTF">2020-12-09T07:39:00Z</dcterms:created>
  <dcterms:modified xsi:type="dcterms:W3CDTF">2020-12-09T07:39:00Z</dcterms:modified>
</cp:coreProperties>
</file>